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B4" w:rsidRDefault="00DD3BB4">
      <w:bookmarkStart w:id="0" w:name="_GoBack"/>
      <w:bookmarkEnd w:id="0"/>
    </w:p>
    <w:p w:rsidR="00DF3119" w:rsidRDefault="00DF3119"/>
    <w:p w:rsidR="005F063C" w:rsidRPr="005F063C" w:rsidRDefault="00DF3119" w:rsidP="005F063C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63C">
        <w:rPr>
          <w:rFonts w:ascii="Times New Roman" w:hAnsi="Times New Roman" w:cs="Times New Roman"/>
          <w:sz w:val="24"/>
          <w:szCs w:val="24"/>
        </w:rPr>
        <w:t>Habil Gökmen</w:t>
      </w:r>
    </w:p>
    <w:p w:rsidR="005F063C" w:rsidRPr="005F063C" w:rsidRDefault="005F063C">
      <w:pPr>
        <w:rPr>
          <w:rFonts w:ascii="Times New Roman" w:hAnsi="Times New Roman" w:cs="Times New Roman"/>
          <w:sz w:val="24"/>
          <w:szCs w:val="24"/>
        </w:rPr>
      </w:pPr>
    </w:p>
    <w:p w:rsidR="00DF3119" w:rsidRPr="007737B2" w:rsidRDefault="005F063C" w:rsidP="005F063C">
      <w:pPr>
        <w:jc w:val="both"/>
        <w:rPr>
          <w:rFonts w:ascii="Times New Roman" w:hAnsi="Times New Roman" w:cs="Times New Roman"/>
          <w:sz w:val="24"/>
          <w:szCs w:val="24"/>
        </w:rPr>
      </w:pPr>
      <w:r w:rsidRPr="007737B2">
        <w:rPr>
          <w:rFonts w:ascii="Times New Roman" w:hAnsi="Times New Roman" w:cs="Times New Roman"/>
          <w:sz w:val="24"/>
          <w:szCs w:val="24"/>
        </w:rPr>
        <w:t>12.05.1968 tarihinde</w:t>
      </w:r>
      <w:r w:rsidR="00DF3119" w:rsidRPr="007737B2">
        <w:rPr>
          <w:rFonts w:ascii="Times New Roman" w:hAnsi="Times New Roman" w:cs="Times New Roman"/>
          <w:sz w:val="24"/>
          <w:szCs w:val="24"/>
        </w:rPr>
        <w:t xml:space="preserve"> Ankara'da doğdu. İlk, orta ve lise öğrenimini Ankara'da 1975-1987 yılları arasında tamamladı. </w:t>
      </w:r>
      <w:proofErr w:type="gramStart"/>
      <w:r w:rsidR="00DF3119" w:rsidRPr="007737B2">
        <w:rPr>
          <w:rFonts w:ascii="Times New Roman" w:hAnsi="Times New Roman" w:cs="Times New Roman"/>
          <w:sz w:val="24"/>
          <w:szCs w:val="24"/>
        </w:rPr>
        <w:t>Yüksek öğrenimini</w:t>
      </w:r>
      <w:proofErr w:type="gramEnd"/>
      <w:r w:rsidR="00DF3119" w:rsidRPr="007737B2">
        <w:rPr>
          <w:rFonts w:ascii="Times New Roman" w:hAnsi="Times New Roman" w:cs="Times New Roman"/>
          <w:sz w:val="24"/>
          <w:szCs w:val="24"/>
        </w:rPr>
        <w:t xml:space="preserve"> 1994 yılında Dokuz Eylül Üniversitesi İş</w:t>
      </w:r>
      <w:r w:rsidR="00FF60E0" w:rsidRPr="007737B2">
        <w:rPr>
          <w:rFonts w:ascii="Times New Roman" w:hAnsi="Times New Roman" w:cs="Times New Roman"/>
          <w:sz w:val="24"/>
          <w:szCs w:val="24"/>
        </w:rPr>
        <w:t xml:space="preserve">letme Fakültesi İng. İşletme bölümünde </w:t>
      </w:r>
      <w:r w:rsidR="00DF3119" w:rsidRPr="007737B2">
        <w:rPr>
          <w:rFonts w:ascii="Times New Roman" w:hAnsi="Times New Roman" w:cs="Times New Roman"/>
          <w:sz w:val="24"/>
          <w:szCs w:val="24"/>
        </w:rPr>
        <w:t xml:space="preserve">tamamladı. Yüksek Lisansını Dokuz Eylül Üniversitesi Sosyal Bilimler Enstitüsü Muhasebe-Finansman Anabilim dalında </w:t>
      </w:r>
      <w:r w:rsidR="007737B2" w:rsidRPr="007737B2">
        <w:rPr>
          <w:rFonts w:ascii="Times New Roman" w:hAnsi="Times New Roman" w:cs="Times New Roman"/>
          <w:iCs/>
          <w:sz w:val="24"/>
          <w:szCs w:val="24"/>
        </w:rPr>
        <w:t xml:space="preserve">“Türkiye’de Sermaye Piyasasının Tarihsel Gelişimi ve Uluslararası Piyasalara Entegrasyonu” konulu teziyle </w:t>
      </w:r>
      <w:r w:rsidR="007737B2" w:rsidRPr="007737B2">
        <w:rPr>
          <w:rFonts w:ascii="Times New Roman" w:hAnsi="Times New Roman" w:cs="Times New Roman"/>
          <w:sz w:val="24"/>
          <w:szCs w:val="24"/>
        </w:rPr>
        <w:t>(1994-1997),</w:t>
      </w:r>
      <w:r w:rsidR="007737B2" w:rsidRPr="007737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F3119" w:rsidRPr="007737B2">
        <w:rPr>
          <w:rFonts w:ascii="Times New Roman" w:hAnsi="Times New Roman" w:cs="Times New Roman"/>
          <w:sz w:val="24"/>
          <w:szCs w:val="24"/>
        </w:rPr>
        <w:t xml:space="preserve">Doktorasını İşletme Anabilim dalında </w:t>
      </w:r>
      <w:r w:rsidR="007737B2" w:rsidRPr="007737B2">
        <w:rPr>
          <w:rFonts w:ascii="Times New Roman" w:hAnsi="Times New Roman" w:cs="Times New Roman"/>
          <w:iCs/>
          <w:sz w:val="24"/>
          <w:szCs w:val="24"/>
        </w:rPr>
        <w:t>“İşletmenin Piyasa Değerinin Oluşumunda Entelektüel Sermayenin Rolü Üzerine Analitik Bir Yaklaşım” konulu teziyle</w:t>
      </w:r>
      <w:r w:rsidR="00DF3119" w:rsidRPr="007737B2">
        <w:rPr>
          <w:rFonts w:ascii="Times New Roman" w:hAnsi="Times New Roman" w:cs="Times New Roman"/>
          <w:sz w:val="24"/>
          <w:szCs w:val="24"/>
        </w:rPr>
        <w:t xml:space="preserve"> </w:t>
      </w:r>
      <w:r w:rsidR="007737B2" w:rsidRPr="007737B2">
        <w:rPr>
          <w:rFonts w:ascii="Times New Roman" w:hAnsi="Times New Roman" w:cs="Times New Roman"/>
          <w:sz w:val="24"/>
          <w:szCs w:val="24"/>
        </w:rPr>
        <w:t xml:space="preserve">(1999-2003) </w:t>
      </w:r>
      <w:r w:rsidR="00DF3119" w:rsidRPr="007737B2">
        <w:rPr>
          <w:rFonts w:ascii="Times New Roman" w:hAnsi="Times New Roman" w:cs="Times New Roman"/>
          <w:sz w:val="24"/>
          <w:szCs w:val="24"/>
        </w:rPr>
        <w:t xml:space="preserve">yaptı. </w:t>
      </w:r>
      <w:r w:rsidR="00FF60E0" w:rsidRPr="007737B2">
        <w:rPr>
          <w:rFonts w:ascii="Times New Roman" w:hAnsi="Times New Roman" w:cs="Times New Roman"/>
          <w:sz w:val="24"/>
          <w:szCs w:val="24"/>
        </w:rPr>
        <w:t>2004 yılında Dokuz Eylül Üniversitesi İşletme Fakültesi'n</w:t>
      </w:r>
      <w:r w:rsidR="004116D7">
        <w:rPr>
          <w:rFonts w:ascii="Times New Roman" w:hAnsi="Times New Roman" w:cs="Times New Roman"/>
          <w:sz w:val="24"/>
          <w:szCs w:val="24"/>
        </w:rPr>
        <w:t>e Yrd. Doç. Dr. olarak atandı</w:t>
      </w:r>
      <w:r w:rsidR="00FF60E0" w:rsidRPr="007737B2">
        <w:rPr>
          <w:rFonts w:ascii="Times New Roman" w:hAnsi="Times New Roman" w:cs="Times New Roman"/>
          <w:sz w:val="24"/>
          <w:szCs w:val="24"/>
        </w:rPr>
        <w:t>. 2006-2009 yılları arasında Dokuz Eylül Üniversitesi Sosyal Bilimler Enstitüsü Müdür Yardımcılığı, 2012-2014 yılları arasında Dokuz Eylül Üniversitesi İşletme Fakültesi İng. İşletme Bölümü Başkan Yardımcısı</w:t>
      </w:r>
      <w:r w:rsidR="004116D7">
        <w:rPr>
          <w:rFonts w:ascii="Times New Roman" w:hAnsi="Times New Roman" w:cs="Times New Roman"/>
          <w:sz w:val="24"/>
          <w:szCs w:val="24"/>
        </w:rPr>
        <w:t>, ayrıca Dokuz Eylül Üniversitesi Sürekli Eğitim Merkezi Müdür Yardımcısı</w:t>
      </w:r>
      <w:r w:rsidR="00FF60E0" w:rsidRPr="007737B2">
        <w:rPr>
          <w:rFonts w:ascii="Times New Roman" w:hAnsi="Times New Roman" w:cs="Times New Roman"/>
          <w:sz w:val="24"/>
          <w:szCs w:val="24"/>
        </w:rPr>
        <w:t xml:space="preserve"> olarak görev yapmıştır. Akademik çalışma ve eserleri bankacılık, finans, risk yönetimi, entelektüel sermaye ve finansal okuryazarlık alanlarındadır. </w:t>
      </w:r>
      <w:r w:rsidRPr="007737B2">
        <w:rPr>
          <w:rFonts w:ascii="Times New Roman" w:hAnsi="Times New Roman" w:cs="Times New Roman"/>
          <w:sz w:val="24"/>
          <w:szCs w:val="24"/>
        </w:rPr>
        <w:t xml:space="preserve">Hâlen Dokuz Eylül Üniversitesi İşletme Fakültesi İng. İşletme Bölümü Muhasebe-Finansman Anabilim Dalı öğretim üyesi olarak görev yapmaktadır. </w:t>
      </w:r>
    </w:p>
    <w:sectPr w:rsidR="00DF3119" w:rsidRPr="007737B2" w:rsidSect="00DD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19"/>
    <w:rsid w:val="00054714"/>
    <w:rsid w:val="004116D7"/>
    <w:rsid w:val="005F063C"/>
    <w:rsid w:val="007737B2"/>
    <w:rsid w:val="00DA30BD"/>
    <w:rsid w:val="00DD3BB4"/>
    <w:rsid w:val="00DF3119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88A82-DA8B-41FF-9093-4D7343C2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B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TOSHİBA</dc:creator>
  <cp:lastModifiedBy>SEM</cp:lastModifiedBy>
  <cp:revision>2</cp:revision>
  <dcterms:created xsi:type="dcterms:W3CDTF">2019-10-15T05:48:00Z</dcterms:created>
  <dcterms:modified xsi:type="dcterms:W3CDTF">2019-10-15T05:48:00Z</dcterms:modified>
</cp:coreProperties>
</file>